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szCs w:val="21"/>
        </w:rPr>
      </w:pPr>
      <w:r>
        <w:rPr>
          <w:rFonts w:hint="eastAsia"/>
          <w:bCs/>
          <w:sz w:val="36"/>
        </w:rPr>
        <w:t>中国计量</w:t>
      </w:r>
      <w:r>
        <w:rPr>
          <w:rFonts w:hint="eastAsia"/>
          <w:bCs/>
          <w:sz w:val="36"/>
          <w:lang w:eastAsia="zh-CN"/>
        </w:rPr>
        <w:t>大学军事理论</w:t>
      </w:r>
      <w:r>
        <w:rPr>
          <w:rFonts w:hint="eastAsia"/>
          <w:bCs/>
          <w:sz w:val="36"/>
          <w:lang w:val="en-US" w:eastAsia="zh-CN"/>
        </w:rPr>
        <w:t>课程重修/补修</w:t>
      </w:r>
      <w:r>
        <w:rPr>
          <w:rFonts w:hint="eastAsia"/>
          <w:bCs/>
          <w:sz w:val="36"/>
        </w:rPr>
        <w:t>申请表</w:t>
      </w:r>
    </w:p>
    <w:tbl>
      <w:tblPr>
        <w:tblStyle w:val="3"/>
        <w:tblW w:w="9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0"/>
        <w:gridCol w:w="1155"/>
        <w:gridCol w:w="1680"/>
        <w:gridCol w:w="1397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学  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  级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学  号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联系方式</w:t>
            </w:r>
          </w:p>
        </w:tc>
        <w:tc>
          <w:tcPr>
            <w:tcW w:w="3565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业务类型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ind w:firstLine="280" w:firstLineChars="100"/>
              <w:jc w:val="left"/>
              <w:rPr>
                <w:rFonts w:hint="eastAsia" w:eastAsia="黑体"/>
                <w:sz w:val="24"/>
                <w:lang w:val="en-US"/>
              </w:rPr>
            </w:pPr>
            <w:r>
              <w:rPr>
                <w:rFonts w:hint="eastAsia"/>
                <w:sz w:val="28"/>
                <w:lang w:val="en-US" w:eastAsia="zh-CN"/>
              </w:rPr>
              <w:t>□重修   □补修   □其他（请描述详尽）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60" w:type="dxa"/>
            <w:gridSpan w:val="6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说明：</w:t>
            </w:r>
            <w:r>
              <w:rPr>
                <w:rFonts w:hint="eastAsia" w:ascii="楷体" w:hAnsi="楷体" w:eastAsia="楷体" w:cs="楷体"/>
                <w:sz w:val="21"/>
                <w:szCs w:val="20"/>
                <w:lang w:val="en-US" w:eastAsia="zh-CN"/>
              </w:rPr>
              <w:t>1.重修：往年挂科的需重修，以教务系统中是否存在本课程挂科记录为准；</w:t>
            </w:r>
          </w:p>
          <w:p>
            <w:pPr>
              <w:numPr>
                <w:ilvl w:val="0"/>
                <w:numId w:val="0"/>
              </w:numPr>
              <w:ind w:left="840" w:leftChars="0"/>
              <w:jc w:val="left"/>
              <w:rPr>
                <w:rFonts w:hint="eastAsia" w:ascii="楷体" w:hAnsi="楷体" w:eastAsia="楷体" w:cs="楷体"/>
                <w:sz w:val="21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0"/>
                <w:lang w:val="en-US" w:eastAsia="zh-CN"/>
              </w:rPr>
              <w:t>2.补修：往年因特殊原因没修本课程的，以教务系统中是否存在本课程往期成绩为准；</w:t>
            </w:r>
          </w:p>
          <w:p>
            <w:pPr>
              <w:numPr>
                <w:ilvl w:val="0"/>
                <w:numId w:val="0"/>
              </w:numPr>
              <w:ind w:left="840" w:leftChars="0"/>
              <w:jc w:val="left"/>
              <w:rPr>
                <w:rFonts w:hint="eastAsia" w:ascii="楷体" w:hAnsi="楷体" w:eastAsia="楷体" w:cs="楷体"/>
                <w:sz w:val="21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0"/>
                <w:lang w:val="en-US" w:eastAsia="zh-CN"/>
              </w:rPr>
              <w:t>3.重修多次的，请填写往期每次成绩，但中途未修本课程的年份不需注明。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560" w:type="dxa"/>
            <w:tcBorders>
              <w:right w:val="nil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eastAsia="黑体"/>
                <w:sz w:val="20"/>
                <w:szCs w:val="22"/>
              </w:rPr>
            </w:pPr>
          </w:p>
          <w:p>
            <w:pPr>
              <w:spacing w:line="480" w:lineRule="auto"/>
              <w:ind w:left="113" w:right="113"/>
              <w:jc w:val="center"/>
              <w:rPr>
                <w:rFonts w:hint="eastAsia" w:ascii="宋体" w:hAnsi="宋体" w:eastAsiaTheme="minorEastAsia"/>
                <w:b/>
                <w:bCs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>往 期 成 绩</w:t>
            </w:r>
          </w:p>
        </w:tc>
        <w:tc>
          <w:tcPr>
            <w:tcW w:w="8100" w:type="dxa"/>
            <w:gridSpan w:val="5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重修请填写：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学年，第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学期，曾修军事理论课程，得分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分。</w:t>
            </w: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重修且又挂请填写：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学年 第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学期 曾修军事理论课程，得分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分。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补修请填写：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学年入学，因何原因未修本课程？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证明材料请附页（如住院的入院通知书/出院通知书复印件）</w:t>
            </w:r>
          </w:p>
          <w:p>
            <w:pPr>
              <w:ind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申请人: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</w:trPr>
        <w:tc>
          <w:tcPr>
            <w:tcW w:w="1560" w:type="dxa"/>
            <w:tcBorders>
              <w:right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 w:val="0"/>
                <w:bCs w:val="0"/>
                <w:sz w:val="20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eastAsia="zh-CN"/>
              </w:rPr>
              <w:t>意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8100" w:type="dxa"/>
            <w:gridSpan w:val="5"/>
            <w:vAlign w:val="top"/>
          </w:tcPr>
          <w:p>
            <w:pPr>
              <w:ind w:firstLine="720" w:firstLineChars="200"/>
              <w:rPr>
                <w:rFonts w:hint="eastAsia" w:ascii="宋体" w:hAnsi="宋体"/>
                <w:b w:val="0"/>
                <w:bCs w:val="0"/>
                <w:sz w:val="36"/>
                <w:szCs w:val="36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签章：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jc w:val="right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6" w:hRule="atLeas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体</w:t>
            </w:r>
          </w:p>
          <w:p>
            <w:pPr>
              <w:spacing w:line="24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军</w:t>
            </w:r>
          </w:p>
          <w:p>
            <w:pPr>
              <w:spacing w:line="24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</w:t>
            </w:r>
          </w:p>
          <w:p>
            <w:pPr>
              <w:spacing w:line="24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</w:t>
            </w:r>
          </w:p>
          <w:p>
            <w:pPr>
              <w:spacing w:line="24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批</w:t>
            </w:r>
          </w:p>
          <w:p>
            <w:pPr>
              <w:spacing w:line="240" w:lineRule="auto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</w:t>
            </w:r>
          </w:p>
          <w:p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810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请在“计量体育”微信公众号中输入“军事理论补报”以触发预约提交界面。请先预约再提交体军部，以免走空！</w:t>
            </w:r>
          </w:p>
          <w:p>
            <w:pPr>
              <w:jc w:val="left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drawing>
                <wp:inline distT="0" distB="0" distL="114300" distR="114300">
                  <wp:extent cx="1168400" cy="1168400"/>
                  <wp:effectExtent l="0" t="0" r="12700" b="12700"/>
                  <wp:docPr id="1" name="图片 1" descr="50cm-2.5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0cm-2.5M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黑体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扫码添加微信公众号</w:t>
            </w:r>
            <w:bookmarkStart w:id="0" w:name="_GoBack"/>
            <w:bookmarkEnd w:id="0"/>
          </w:p>
          <w:p>
            <w:pPr>
              <w:jc w:val="center"/>
              <w:rPr>
                <w:rFonts w:hint="eastAsia" w:eastAsia="黑体"/>
                <w:lang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签章：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注意：</w:t>
      </w:r>
      <w:r>
        <w:rPr>
          <w:rFonts w:hint="eastAsia" w:ascii="黑体" w:eastAsia="黑体"/>
          <w:szCs w:val="21"/>
          <w:lang w:val="en-US" w:eastAsia="zh-CN"/>
        </w:rPr>
        <w:t>1.每年申请时间定时开启，具体时间见当年通知，若错过当年申请时段，请在下一周期申请；</w:t>
      </w:r>
    </w:p>
    <w:p>
      <w:pPr>
        <w:ind w:firstLine="630" w:firstLineChars="300"/>
        <w:rPr>
          <w:rFonts w:hint="eastAsia" w:ascii="黑体" w:eastAsia="黑体"/>
          <w:szCs w:val="21"/>
          <w:lang w:eastAsia="zh-CN"/>
        </w:rPr>
      </w:pPr>
      <w:r>
        <w:rPr>
          <w:rFonts w:hint="eastAsia" w:ascii="黑体" w:eastAsia="黑体"/>
          <w:szCs w:val="21"/>
          <w:lang w:val="en-US" w:eastAsia="zh-CN"/>
        </w:rPr>
        <w:t>2.</w:t>
      </w:r>
      <w:r>
        <w:rPr>
          <w:rFonts w:hint="eastAsia" w:ascii="黑体" w:eastAsia="黑体"/>
          <w:szCs w:val="21"/>
        </w:rPr>
        <w:t>本表格一式两份，体军部、</w:t>
      </w:r>
      <w:r>
        <w:rPr>
          <w:rFonts w:hint="eastAsia" w:ascii="黑体" w:eastAsia="黑体"/>
          <w:szCs w:val="21"/>
          <w:lang w:eastAsia="zh-CN"/>
        </w:rPr>
        <w:t>学生所在</w:t>
      </w:r>
      <w:r>
        <w:rPr>
          <w:rFonts w:hint="eastAsia" w:ascii="黑体" w:eastAsia="黑体"/>
          <w:szCs w:val="21"/>
        </w:rPr>
        <w:t>学院各存一份。</w:t>
      </w:r>
    </w:p>
    <w:p>
      <w:pPr>
        <w:jc w:val="right"/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体育军事部 制</w:t>
      </w:r>
    </w:p>
    <w:sectPr>
      <w:pgSz w:w="11906" w:h="16838"/>
      <w:pgMar w:top="680" w:right="1134" w:bottom="68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D2FCE"/>
    <w:rsid w:val="16CD62B6"/>
    <w:rsid w:val="1AED2FCE"/>
    <w:rsid w:val="23F01FBD"/>
    <w:rsid w:val="582608F3"/>
    <w:rsid w:val="5EC342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dfg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2018-09-07T11:35:00Z</dcterms:created>
  <dc:creator>张诚磊</dc:creator>
  <cp:lastModifiedBy>dell</cp:lastModifiedBy>
  <dcterms:modified xsi:type="dcterms:W3CDTF">2018-09-25T02:04:19Z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